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Sven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Bauhelfer, Hochbau</w:t>
      </w:r>
    </w:p>
    <w:p>
      <w:pPr>
        <w:spacing w:after="0"/>
      </w:pPr>
      <w:r>
        <w:rPr>
          <w:b w:val="0"/>
          <w:i w:val="0"/>
          <w:sz w:val="19"/>
        </w:rPr>
        <w:t>[Straße Hausnummer] · [PLZ] Münster · [Telefonnummer] · sven.beispiel@example.com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Bauhelfer mit sechs Jahren Erfahrung im Wohnungs- und Gewerbebau. Sicher bei Schalungs- und Betonarbeiten, eingewiesen für Minibagger und Rüttler, mit SCC-Dokument und Führerschein BE. Möchte die Ausbildung zum Hochbaufacharbeiter machen.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03/2021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Bauhelfer</w:t>
            </w:r>
          </w:p>
          <w:p>
            <w:r>
              <w:rPr>
                <w:color w:val="6B6B66"/>
              </w:rPr>
              <w:t>Musterbau Westfalen GmbH, Münster</w:t>
            </w:r>
          </w:p>
          <w:p>
            <w:pPr>
              <w:pStyle w:val="ListBullet"/>
              <w:spacing w:after="20"/>
            </w:pPr>
            <w:r>
              <w:t>Bereitet Schalungen mit vor, bringt Beton ein und verdichtet ihn mit dem Rüttler</w:t>
            </w:r>
          </w:p>
          <w:p>
            <w:pPr>
              <w:pStyle w:val="ListBullet"/>
              <w:spacing w:after="20"/>
            </w:pPr>
            <w:r>
              <w:t>Hilft in der Maurerkolonne beim Mauern von Kalksandstein und beim Setzen von Stürzen</w:t>
            </w:r>
          </w:p>
          <w:p>
            <w:pPr>
              <w:pStyle w:val="ListBullet"/>
              <w:spacing w:after="20"/>
            </w:pPr>
            <w:r>
              <w:t>Bedient nach Einweisung Minibagger und Radlader für Erdarbeiten und Materialtransport</w:t>
            </w:r>
          </w:p>
          <w:p>
            <w:pPr>
              <w:pStyle w:val="ListBullet"/>
              <w:spacing w:after="160"/>
            </w:pPr>
            <w:r>
              <w:t>Richtet Baustellen ein, sichert sie ab und sortiert Bauabfälle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04/2018 – 02/2021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Helfer Sanierung und Abbruch</w:t>
            </w:r>
          </w:p>
          <w:p>
            <w:r>
              <w:rPr>
                <w:color w:val="6B6B66"/>
              </w:rPr>
              <w:t>Beispiel Bausanierung KG, Münster</w:t>
            </w:r>
          </w:p>
          <w:p>
            <w:pPr>
              <w:pStyle w:val="ListBullet"/>
              <w:spacing w:after="20"/>
            </w:pPr>
            <w:r>
              <w:t>Innenabbruch in Bestandsgebäuden, Entkernung und Entsorgung</w:t>
            </w:r>
          </w:p>
          <w:p>
            <w:pPr>
              <w:pStyle w:val="ListBullet"/>
              <w:spacing w:after="160"/>
            </w:pPr>
            <w:r>
              <w:t>Mithilfe bei Putz- und Dämmarbeiten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2010 – 2016</w:t>
            </w:r>
          </w:p>
        </w:tc>
        <w:tc>
          <w:tcPr>
            <w:tcW w:type="dxa" w:w="7427"/>
          </w:tcPr>
          <w:p>
            <w:r>
              <w:rPr>
                <w:b/>
              </w:rPr>
              <w:t>Hauptschulabschluss</w:t>
            </w:r>
          </w:p>
          <w:p>
            <w:pPr>
              <w:spacing w:after="160"/>
            </w:pPr>
            <w:r>
              <w:rPr>
                <w:color w:val="6B6B66"/>
              </w:rPr>
              <w:t>Hauptschule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05/2024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SCC-Dokument für operativ tätige Mitarbeitende</w:t>
            </w:r>
          </w:p>
          <w:p>
            <w:pPr>
              <w:spacing w:after="160"/>
            </w:pPr>
            <w:r>
              <w:rPr>
                <w:color w:val="6B6B66"/>
              </w:rPr>
              <w:t>Beispiel Prüfstelle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03/2022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Einweisung Minibagger und Radlader</w:t>
            </w:r>
          </w:p>
          <w:p>
            <w:pPr>
              <w:spacing w:after="160"/>
            </w:pPr>
            <w:r>
              <w:rPr>
                <w:color w:val="6B6B66"/>
              </w:rPr>
              <w:t>Musterbau Westfalen GmbH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02/2025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Ersthelfer</w:t>
            </w:r>
          </w:p>
          <w:p>
            <w:pPr>
              <w:spacing w:after="160"/>
            </w:pPr>
            <w:r>
              <w:rPr>
                <w:color w:val="6B6B66"/>
              </w:rPr>
              <w:t>Beispiel Hilfsdienst e. V.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Schalung und Beton, Mauern unter Anleitung, Minibagger und Radlader, Abbruch und Entkernung, Baustelleneinrichtung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B, BE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hirezard.com/vorlagen/berufe/bauhelfer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bauhelf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Bauhelfer/in</dc:title>
  <dc:subject>Lebenslauf Bauhelfer/in,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