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Lukas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Staatlich anerkannter Erzieher</w:t>
      </w:r>
    </w:p>
    <w:p>
      <w:pPr>
        <w:spacing w:after="0"/>
      </w:pPr>
      <w:r>
        <w:rPr>
          <w:b w:val="0"/>
          <w:i w:val="0"/>
          <w:sz w:val="19"/>
        </w:rPr>
        <w:t>[Straße Hausnummer] · [PLZ] Freiburg im Breisgau · [Telefonnummer] · lukas.beispiel@example.com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Staatlich anerkannter Erzieher mit vier Jahren Erfahrung im Elementarbereich und Schwerpunkt Natur und Bewegung, seit zwei Jahren stellvertretende Gruppenleitung. Sucht eine Stelle in einer Einrichtung mit Waldtagen oder naturpädagogischem Konzept.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Erzieher und stellvertretende Gruppenleitung</w:t>
            </w:r>
          </w:p>
          <w:p>
            <w:r>
              <w:rPr>
                <w:color w:val="6B6B66"/>
              </w:rPr>
              <w:t>Kita Musterwiese, Beispiel Kinderwelt e. V., Freiburg im Breisgau</w:t>
            </w:r>
          </w:p>
          <w:p>
            <w:pPr>
              <w:pStyle w:val="ListBullet"/>
              <w:spacing w:after="20"/>
            </w:pPr>
            <w:r>
              <w:t>Plant mit dem Team Wochenangebote für 22 Kinder von drei bis sechs Jahren nach dem Orientierungsplan des Landes</w:t>
            </w:r>
          </w:p>
          <w:p>
            <w:pPr>
              <w:pStyle w:val="ListBullet"/>
              <w:spacing w:after="20"/>
            </w:pPr>
            <w:r>
              <w:t>Führt Entwicklungsgespräche und dokumentiert die Entwicklung in Portfolios</w:t>
            </w:r>
          </w:p>
          <w:p>
            <w:pPr>
              <w:pStyle w:val="ListBullet"/>
              <w:spacing w:after="20"/>
            </w:pPr>
            <w:r>
              <w:t>Hat einen wöchentlichen Waldtag mit Eltern und Leitung aufgebaut</w:t>
            </w:r>
          </w:p>
          <w:p>
            <w:pPr>
              <w:pStyle w:val="ListBullet"/>
              <w:spacing w:after="160"/>
            </w:pPr>
            <w:r>
              <w:t>Leitet Praktikantinnen und Praktikanten im Alltag an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09/2021 – 08/2022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Erzieher im Anerkennungsjahr</w:t>
            </w:r>
          </w:p>
          <w:p>
            <w:r>
              <w:rPr>
                <w:color w:val="6B6B66"/>
              </w:rPr>
              <w:t>Kinderhaus Beispielstraße, Freiburg im Breisgau</w:t>
            </w:r>
          </w:p>
          <w:p>
            <w:pPr>
              <w:pStyle w:val="ListBullet"/>
              <w:spacing w:after="160"/>
            </w:pPr>
            <w:r>
              <w:t>Eingewöhnungen begleitet und ein Bewegungsprojekt für die Vorschulkinder umgesetzt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09/2017 – 08/2018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Freiwilliges Soziales Jahr</w:t>
            </w:r>
          </w:p>
          <w:p>
            <w:r>
              <w:rPr>
                <w:color w:val="6B6B66"/>
              </w:rPr>
              <w:t>Beispiel Grundschule mit Ganztag, Lörrach</w:t>
            </w:r>
          </w:p>
          <w:p>
            <w:pPr>
              <w:pStyle w:val="ListBullet"/>
              <w:spacing w:after="160"/>
            </w:pPr>
            <w:r>
              <w:t>Hausaufgabenbetreuung und Sport-AG im Ganztag unterstützt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Ausbildung zum staatlich anerkannten Erzieher</w:t>
            </w:r>
          </w:p>
          <w:p>
            <w:pPr>
              <w:spacing w:after="160"/>
            </w:pPr>
            <w:r>
              <w:rPr>
                <w:color w:val="6B6B66"/>
              </w:rPr>
              <w:t>Fachschule für Sozialpädagogik Beispielstadt, Staatliche Anerkennung 2022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2015 – 2017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Fachhochschulreife</w:t>
            </w:r>
          </w:p>
          <w:p>
            <w:pPr>
              <w:spacing w:after="160"/>
            </w:pPr>
            <w:r>
              <w:rPr>
                <w:color w:val="6B6B66"/>
              </w:rPr>
              <w:t>Berufskolleg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06/2024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Weiterbildung Naturpädagogik</w:t>
            </w:r>
          </w:p>
          <w:p>
            <w:pPr>
              <w:spacing w:after="160"/>
            </w:pPr>
            <w:r>
              <w:rPr>
                <w:color w:val="6B6B66"/>
              </w:rPr>
              <w:t>Beispiel Institut für Umweltbildung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Erste Hilfe am Kind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Beobachtung und Dokumentation, Naturpädagogik, Elterngespräche, Bewegungsangebote, Gitarre im Gruppenalltag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Französisch (B1), Englisch (B2)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hirezard.com/vorlagen/berufe/erzieher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erzieh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Erzieher/in</dc:title>
  <dc:subject>Lebenslauf Erzieher/in,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