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Sergej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Staplerfahrer</w:t>
      </w:r>
    </w:p>
    <w:p>
      <w:pPr>
        <w:spacing w:after="0"/>
      </w:pPr>
      <w:r>
        <w:rPr>
          <w:b w:val="0"/>
          <w:i w:val="0"/>
          <w:sz w:val="19"/>
        </w:rPr>
        <w:t>[Straße Hausnummer] · [PLZ] Bremen · [Telefonnummer] · sergej.beispiel@example.com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Staplerfahrer mit sechs Jahren Erfahrung im Wareneingang und Hochregallager. Fährt Front-, Schubmast- und Schmalgangstapler sicher im Dreischichtbetrieb und bucht Lagerbewegungen zuverlässig per Scanner.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01/2022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Staplerfahrer Hochregallager</w:t>
            </w:r>
          </w:p>
          <w:p>
            <w:r>
              <w:rPr>
                <w:color w:val="6B6B66"/>
              </w:rPr>
              <w:t>Beispiel Getränkelogistik GmbH, Bremen</w:t>
            </w:r>
          </w:p>
          <w:p>
            <w:pPr>
              <w:pStyle w:val="ListBullet"/>
              <w:spacing w:after="20"/>
            </w:pPr>
            <w:r>
              <w:t>Lagert Vollgutpaletten im Hochregal mit Schubmast- und Schmalgangstapler ein und aus</w:t>
            </w:r>
          </w:p>
          <w:p>
            <w:pPr>
              <w:pStyle w:val="ListBullet"/>
              <w:spacing w:after="20"/>
            </w:pPr>
            <w:r>
              <w:t>Entlädt Lkw im Wareneingang und bucht jede Bewegung per Handscanner</w:t>
            </w:r>
          </w:p>
          <w:p>
            <w:pPr>
              <w:pStyle w:val="ListBullet"/>
              <w:spacing w:after="20"/>
            </w:pPr>
            <w:r>
              <w:t>Prüft zu Schichtbeginn das Gerät nach Checkliste und meldet Mängel</w:t>
            </w:r>
          </w:p>
          <w:p>
            <w:pPr>
              <w:pStyle w:val="ListBullet"/>
              <w:spacing w:after="160"/>
            </w:pPr>
            <w:r>
              <w:t>Begleitet neue Kollegen bei der praktischen Einweisung im Schmalgang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03/2020 – 12/2021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Lagermitarbeiter mit Staplerfahrt (Zeitarbeit)</w:t>
            </w:r>
          </w:p>
          <w:p>
            <w:r>
              <w:rPr>
                <w:color w:val="6B6B66"/>
              </w:rPr>
              <w:t>Musterpersonal GmbH, Bremen</w:t>
            </w:r>
          </w:p>
          <w:p>
            <w:pPr>
              <w:pStyle w:val="ListBullet"/>
              <w:spacing w:after="20"/>
            </w:pPr>
            <w:r>
              <w:t>Einsatz bei einem Baustoffhändler: Frontstapler im Freigelände, Beladen von Lkw</w:t>
            </w:r>
          </w:p>
          <w:p>
            <w:pPr>
              <w:pStyle w:val="ListBullet"/>
              <w:spacing w:after="160"/>
            </w:pPr>
            <w:r>
              <w:t>Einsatz bei einem Automobilzulieferer: Versorgung der Montagelinie mit Material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06/2018 – 02/2020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Kommissionierer</w:t>
            </w:r>
          </w:p>
          <w:p>
            <w:r>
              <w:rPr>
                <w:color w:val="6B6B66"/>
              </w:rPr>
              <w:t>Muster Handelslager KG, Delmenhorst</w:t>
            </w:r>
          </w:p>
          <w:p>
            <w:pPr>
              <w:pStyle w:val="ListBullet"/>
              <w:spacing w:after="160"/>
            </w:pPr>
            <w:r>
              <w:t>Kommissionierte Aufträge mit Elektrohubwagen per Pick-by-Voice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2008 – 2011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Berufsausbildung zum Schlosser</w:t>
            </w:r>
          </w:p>
          <w:p>
            <w:pPr>
              <w:spacing w:after="160"/>
            </w:pPr>
            <w:r>
              <w:rPr>
                <w:color w:val="6B6B66"/>
              </w:rPr>
              <w:t>Beispiel Berufskolleg, Omsk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2017 – 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Integrationskurs mit Sprachprüfung B1</w:t>
            </w:r>
          </w:p>
          <w:p>
            <w:pPr>
              <w:spacing w:after="160"/>
            </w:pPr>
            <w:r>
              <w:rPr>
                <w:color w:val="6B6B66"/>
              </w:rPr>
              <w:t>Beispiel Sprachschule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09/2019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Staplerausbildung nach DGUV Grundsatz 308-001, Front- und Schubmaststapler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Bildungszentrum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05/2022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Zusatzausbildung Schmalgangstapler</w:t>
            </w:r>
          </w:p>
          <w:p>
            <w:pPr>
              <w:spacing w:after="160"/>
            </w:pPr>
            <w:r>
              <w:rPr>
                <w:color w:val="6B6B66"/>
              </w:rPr>
              <w:t>Beispiel Getränkelogistik GmbH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11/2024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Ersthelfer</w:t>
            </w:r>
          </w:p>
          <w:p>
            <w:pPr>
              <w:spacing w:after="160"/>
            </w:pPr>
            <w:r>
              <w:rPr>
                <w:color w:val="6B6B66"/>
              </w:rPr>
              <w:t>Beispiel Hilfsdienst e. V.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Schubmaststapler, Schmalgangstapler, Frontstapler, Handscanner, Ladungssicherung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Russisch (Muttersprache), Deutsch (B2)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 · Fahrausweis Flurförderzeuge (Front-, Schubmast- und Schmalgangstapler)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hirezard.com/vorlagen/berufe/staplerfahrer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staplerfahr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Staplerfahrer/in</dc:title>
  <dc:subject>Lebenslauf Staplerfahrer/in,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