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Katharina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Steuerfachangestellte</w:t>
      </w:r>
    </w:p>
    <w:p>
      <w:pPr>
        <w:spacing w:after="0"/>
      </w:pPr>
      <w:r>
        <w:rPr>
          <w:b w:val="0"/>
          <w:i w:val="0"/>
          <w:sz w:val="19"/>
        </w:rPr>
        <w:t>[Straße Hausnummer] · [PLZ] Osnabrück · [Telefonnummer] · katharina.beispiel@example.com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Steuerfachangestellte mit fünf Jahren Kanzleierfahrung in Finanzbuchhaltung, Lohn und Einkommensteuer. Betreut selbstständig Mandate von Handwerksbetrieben und Freiberuflern in DATEV. Möchte sich zur Steuerfachwirtin weiterentwickeln.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07/2021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Steuerfachangestellte</w:t>
            </w:r>
          </w:p>
          <w:p>
            <w:r>
              <w:rPr>
                <w:color w:val="6B6B66"/>
              </w:rPr>
              <w:t>Steuerkanzlei Beispiel &amp; Partner, Osnabrück</w:t>
            </w:r>
          </w:p>
          <w:p>
            <w:pPr>
              <w:pStyle w:val="ListBullet"/>
              <w:spacing w:after="20"/>
            </w:pPr>
            <w:r>
              <w:t>Führt die Finanzbuchhaltung für Handwerksbetriebe, Einzelhändler und Freiberufler in DATEV Kanzlei-Rechnungswesen</w:t>
            </w:r>
          </w:p>
          <w:p>
            <w:pPr>
              <w:pStyle w:val="ListBullet"/>
              <w:spacing w:after="20"/>
            </w:pPr>
            <w:r>
              <w:t>Bereitet Umsatzsteuer-Voranmeldungen und Einnahmenüberschussrechnungen vor</w:t>
            </w:r>
          </w:p>
          <w:p>
            <w:pPr>
              <w:pStyle w:val="ListBullet"/>
              <w:spacing w:after="20"/>
            </w:pPr>
            <w:r>
              <w:t>Erstellt Einkommensteuererklärungen für Arbeitnehmer, Vermieter und Selbstständige</w:t>
            </w:r>
          </w:p>
          <w:p>
            <w:pPr>
              <w:pStyle w:val="ListBullet"/>
              <w:spacing w:after="160"/>
            </w:pPr>
            <w:r>
              <w:t>Arbeitet am Jahresabschluss von Personengesellschaften mit und prüft Steuerbescheide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08/2018 – 06/2021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Auszubildende Steuerfachangestellte</w:t>
            </w:r>
          </w:p>
          <w:p>
            <w:r>
              <w:rPr>
                <w:color w:val="6B6B66"/>
              </w:rPr>
              <w:t>Steuerkanzlei Beispiel &amp; Partner, Osnabrück</w:t>
            </w:r>
          </w:p>
          <w:p>
            <w:pPr>
              <w:pStyle w:val="ListBullet"/>
              <w:spacing w:after="20"/>
            </w:pPr>
            <w:r>
              <w:t>Lohnabrechnungen für Kleinbetriebe in DATEV Lohn und Gehalt erstellt</w:t>
            </w:r>
          </w:p>
          <w:p>
            <w:pPr>
              <w:pStyle w:val="ListBullet"/>
              <w:spacing w:after="160"/>
            </w:pPr>
            <w:r>
              <w:t>Mandanten bei der Umstellung auf digitale Belegverarbeitung unterstützt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2018 – 2021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Abschluss Steuerfachangestellte (Steuerberaterkammer Niedersachsen)</w:t>
            </w:r>
          </w:p>
          <w:p>
            <w:pPr>
              <w:spacing w:after="160"/>
            </w:pPr>
            <w:r>
              <w:rPr>
                <w:color w:val="6B6B66"/>
              </w:rPr>
              <w:t>Berufsbildende Schulen Beispielstadt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2016 – 2018</w:t>
            </w:r>
          </w:p>
        </w:tc>
        <w:tc>
          <w:tcPr>
            <w:tcW w:type="dxa" w:w="7427"/>
          </w:tcPr>
          <w:p>
            <w:r>
              <w:rPr>
                <w:b/>
              </w:rPr>
              <w:t>Fachhochschulreife Wirtschaft</w:t>
            </w:r>
          </w:p>
          <w:p>
            <w:pPr>
              <w:spacing w:after="160"/>
            </w:pPr>
            <w:r>
              <w:rPr>
                <w:color w:val="6B6B66"/>
              </w:rPr>
              <w:t>Höhere Handelsschule Beispielstadt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2025</w:t>
            </w:r>
          </w:p>
        </w:tc>
        <w:tc>
          <w:tcPr>
            <w:tcW w:type="dxa" w:w="7427"/>
          </w:tcPr>
          <w:p>
            <w:r>
              <w:rPr>
                <w:b/>
              </w:rPr>
              <w:t>Lehrgang Steuerfachwirtin, Prüfung voraussichtlich 2027</w:t>
            </w:r>
          </w:p>
          <w:p>
            <w:pPr>
              <w:spacing w:after="160"/>
            </w:pPr>
            <w:r>
              <w:rPr>
                <w:color w:val="6B6B66"/>
              </w:rPr>
              <w:t>Beispiel Steuerakademie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01/2026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Seminar Umsatzsteuer aktuell</w:t>
            </w:r>
          </w:p>
          <w:p>
            <w:pPr>
              <w:spacing w:after="160"/>
            </w:pPr>
            <w:r>
              <w:rPr>
                <w:color w:val="6B6B66"/>
              </w:rPr>
              <w:t>Beispiel Steuerakademie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DATEV Kanzlei-Rechnungswesen, DATEV Lohn und Gehalt, Einkommensteuer, Umsatzsteuer, Jahresabschluss (Mitwirkung), Excel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(Muttersprache), Englisch (B1)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hirezard.com/vorlagen/berufe/steuerfachangestellte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steuerfachangestellte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Steuerfachangestellte/r</dc:title>
  <dc:subject>Lebenslauf Steuerfachangestellte/r,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