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Laura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Tischlerin, Innenausbau</w:t>
      </w:r>
    </w:p>
    <w:p>
      <w:pPr>
        <w:spacing w:after="0"/>
      </w:pPr>
      <w:r>
        <w:rPr>
          <w:b w:val="0"/>
          <w:i w:val="0"/>
          <w:sz w:val="19"/>
        </w:rPr>
        <w:t>[Straße Hausnummer] · [PLZ] Freiburg im Breisgau · [Telefonnummer] · laura.beispiel@example.com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Tischlerin mit fünf Jahren Erfahrung im Innenausbau. Fertigt Einbaumöbel und Küchen nach eigenem Aufmaß, zeichnet in CAD und richtet das CNC-Bearbeitungszentrum ein. Sucht einen Betrieb mit Einzelanfertigung und eigener Montage.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Tischlerin</w:t>
            </w:r>
          </w:p>
          <w:p>
            <w:r>
              <w:rPr>
                <w:color w:val="6B6B66"/>
              </w:rPr>
              <w:t>Schreinerei Beispiel GmbH, Freiburg im Breisgau</w:t>
            </w:r>
          </w:p>
          <w:p>
            <w:pPr>
              <w:pStyle w:val="ListBullet"/>
              <w:spacing w:after="20"/>
            </w:pPr>
            <w:r>
              <w:t>Nimmt Aufmaß beim Kunden und zeichnet Einbaumöbel in CAD</w:t>
            </w:r>
          </w:p>
          <w:p>
            <w:pPr>
              <w:pStyle w:val="ListBullet"/>
              <w:spacing w:after="20"/>
            </w:pPr>
            <w:r>
              <w:t>Richtet das CNC-Bearbeitungszentrum ein und passt Programme für Einzelteile an</w:t>
            </w:r>
          </w:p>
          <w:p>
            <w:pPr>
              <w:pStyle w:val="ListBullet"/>
              <w:spacing w:after="20"/>
            </w:pPr>
            <w:r>
              <w:t>Fertigt Einbauschränke, Küchen und Ladenmöbel und behandelt Oberflächen</w:t>
            </w:r>
          </w:p>
          <w:p>
            <w:pPr>
              <w:pStyle w:val="ListBullet"/>
              <w:spacing w:after="160"/>
            </w:pPr>
            <w:r>
              <w:t>Montiert die Möbel beim Kunden, oft als Teamleitung mit einem Auszubildenden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09/2018 – 07/2021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Tischlerin</w:t>
            </w:r>
          </w:p>
          <w:p>
            <w:r>
              <w:rPr>
                <w:color w:val="6B6B66"/>
              </w:rPr>
              <w:t>Muster Möbelwerkstatt KG, Freiburg im Breisgau</w:t>
            </w:r>
          </w:p>
          <w:p>
            <w:pPr>
              <w:pStyle w:val="ListBullet"/>
              <w:spacing w:after="20"/>
            </w:pPr>
            <w:r>
              <w:t>Möbel aus Massivholz und Plattenwerkstoffen gefertigt</w:t>
            </w:r>
          </w:p>
          <w:p>
            <w:pPr>
              <w:pStyle w:val="ListBullet"/>
              <w:spacing w:after="160"/>
            </w:pPr>
            <w:r>
              <w:t>Gesellenstück: Sideboard aus Eiche mit Schubkästen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Gesellenprüfung Tischlerin</w:t>
            </w:r>
          </w:p>
          <w:p>
            <w:pPr>
              <w:spacing w:after="160"/>
            </w:pPr>
            <w:r>
              <w:rPr>
                <w:color w:val="6B6B66"/>
              </w:rPr>
              <w:t>Handwerkskammer Beispielstadt, Duale 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2010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Abitur</w:t>
            </w:r>
          </w:p>
          <w:p>
            <w:pPr>
              <w:spacing w:after="160"/>
            </w:pPr>
            <w:r>
              <w:rPr>
                <w:color w:val="6B6B66"/>
              </w:rPr>
              <w:t>Gymnasium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CAD für Möbel und Innenausbau, Aufbaukurs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Bildungsakademie Holz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11/2019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Maschinenlehrgänge Holzbearbeitung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Bildungsakademie Holz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Aufmaß und Zeichnung, CAD, CNC einrichten, Möbelbau, Oberflächen, Montage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Französisch (B1), Englisch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BE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hirezard.com/vorlagen/berufe/tischler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tischl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Tischler/in</dc:title>
  <dc:subject>Lebenslauf Tischler/in,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